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D76428" w:rsidP="0024702B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 xml:space="preserve">Diretoria de </w:t>
            </w:r>
            <w:r w:rsidR="0024702B">
              <w:rPr>
                <w:rFonts w:ascii="Calibri" w:hAnsi="Calibri"/>
                <w:bCs/>
                <w:color w:val="auto"/>
              </w:rPr>
              <w:t>Gestão Corporativa</w:t>
            </w:r>
            <w:r w:rsidRPr="00D76428">
              <w:rPr>
                <w:rFonts w:ascii="Calibri" w:hAnsi="Calibri"/>
                <w:bCs/>
                <w:color w:val="auto"/>
              </w:rPr>
              <w:t xml:space="preserve"> </w:t>
            </w:r>
            <w:r w:rsidR="00490DBD">
              <w:rPr>
                <w:rFonts w:ascii="Calibri" w:hAnsi="Calibri"/>
                <w:bCs/>
                <w:color w:val="auto"/>
              </w:rPr>
              <w:t>(DG</w:t>
            </w:r>
            <w:r w:rsidR="0024702B">
              <w:rPr>
                <w:rFonts w:ascii="Calibri" w:hAnsi="Calibri"/>
                <w:bCs/>
                <w:color w:val="auto"/>
              </w:rPr>
              <w:t>C</w:t>
            </w:r>
            <w:r w:rsidR="00490DBD">
              <w:rPr>
                <w:rFonts w:ascii="Calibri" w:hAnsi="Calibri"/>
                <w:bCs/>
                <w:color w:val="auto"/>
              </w:rPr>
              <w:t>)</w:t>
            </w:r>
            <w:r w:rsidR="0024702B">
              <w:rPr>
                <w:rFonts w:ascii="Calibri" w:hAnsi="Calibri"/>
                <w:bCs/>
                <w:color w:val="auto"/>
              </w:rPr>
              <w:t xml:space="preserve">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FA3119" w:rsidRPr="00FA3119">
              <w:rPr>
                <w:rFonts w:ascii="Calibri" w:hAnsi="Calibri"/>
                <w:bCs/>
                <w:color w:val="auto"/>
              </w:rPr>
              <w:t>Superintend</w:t>
            </w:r>
            <w:r w:rsidR="00FA3119" w:rsidRPr="00FA3119">
              <w:rPr>
                <w:rFonts w:ascii="Calibri" w:hAnsi="Calibri" w:hint="cs"/>
                <w:bCs/>
                <w:color w:val="auto"/>
              </w:rPr>
              <w:t>ê</w:t>
            </w:r>
            <w:r w:rsidR="00FA3119" w:rsidRPr="00FA3119">
              <w:rPr>
                <w:rFonts w:ascii="Calibri" w:hAnsi="Calibri"/>
                <w:bCs/>
                <w:color w:val="auto"/>
              </w:rPr>
              <w:t xml:space="preserve">ncia de </w:t>
            </w:r>
            <w:r w:rsidR="0024702B">
              <w:rPr>
                <w:rFonts w:ascii="Calibri" w:hAnsi="Calibri"/>
                <w:bCs/>
                <w:color w:val="auto"/>
              </w:rPr>
              <w:t>Gestão de Pessoas</w:t>
            </w:r>
            <w:r w:rsidR="00FA3119">
              <w:rPr>
                <w:rFonts w:ascii="Calibri" w:hAnsi="Calibri"/>
                <w:bCs/>
                <w:color w:val="auto"/>
              </w:rPr>
              <w:t xml:space="preserve"> (S</w:t>
            </w:r>
            <w:r w:rsidR="0024702B">
              <w:rPr>
                <w:rFonts w:ascii="Calibri" w:hAnsi="Calibri"/>
                <w:bCs/>
                <w:color w:val="auto"/>
              </w:rPr>
              <w:t>GP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-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442763" w:rsidP="0024702B">
            <w:pPr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 xml:space="preserve">Graduação superior em </w:t>
            </w:r>
            <w:r w:rsidR="0024702B">
              <w:rPr>
                <w:rFonts w:ascii="Calibri" w:hAnsi="Calibri"/>
                <w:bCs/>
                <w:color w:val="auto"/>
              </w:rPr>
              <w:t>Administração</w:t>
            </w:r>
            <w:r w:rsidR="00D72310">
              <w:rPr>
                <w:rFonts w:ascii="Calibri" w:hAnsi="Calibri"/>
                <w:bCs/>
                <w:color w:val="auto"/>
              </w:rPr>
              <w:t xml:space="preserve"> ou Engenharia de Produção ou Psicologia</w:t>
            </w:r>
            <w:r w:rsidR="00EB735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30699A" w:rsidRDefault="00DD3FFC" w:rsidP="0030699A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30699A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30699A" w:rsidRDefault="00AD5DB2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AD5DB2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AD5DB2">
              <w:rPr>
                <w:rFonts w:ascii="Calibri" w:hAnsi="Calibri"/>
                <w:bCs/>
                <w:color w:val="auto"/>
              </w:rPr>
              <w:t xml:space="preserve"> n</w:t>
            </w:r>
            <w:r w:rsidRPr="00AD5DB2">
              <w:rPr>
                <w:rFonts w:ascii="Calibri" w:hAnsi="Calibri" w:hint="cs"/>
                <w:bCs/>
                <w:color w:val="auto"/>
              </w:rPr>
              <w:t>º</w:t>
            </w:r>
            <w:r w:rsidRPr="00AD5DB2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AD5DB2">
              <w:rPr>
                <w:rFonts w:ascii="Calibri" w:hAnsi="Calibri" w:hint="cs"/>
                <w:bCs/>
                <w:color w:val="auto"/>
              </w:rPr>
              <w:t>–</w:t>
            </w:r>
            <w:r w:rsidRPr="00AD5DB2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AD5DB2">
              <w:rPr>
                <w:rFonts w:ascii="Calibri" w:hAnsi="Calibri" w:hint="cs"/>
                <w:bCs/>
                <w:color w:val="auto"/>
              </w:rPr>
              <w:t>çã</w:t>
            </w:r>
            <w:r w:rsidRPr="00AD5DB2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462B1E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D</w:t>
            </w:r>
            <w:r w:rsidR="0024702B">
              <w:rPr>
                <w:rFonts w:ascii="Calibri" w:hAnsi="Calibri"/>
                <w:b/>
                <w:bCs/>
                <w:color w:val="auto"/>
              </w:rPr>
              <w:t>GC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-</w:t>
            </w:r>
            <w:r w:rsidR="0024702B">
              <w:rPr>
                <w:rFonts w:ascii="Calibri" w:hAnsi="Calibri"/>
                <w:b/>
                <w:bCs/>
                <w:color w:val="auto"/>
              </w:rPr>
              <w:t>SGP-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462B1E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462B1E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24702B">
              <w:rPr>
                <w:rFonts w:ascii="Calibri" w:hAnsi="Calibri"/>
                <w:bCs/>
                <w:color w:val="auto"/>
              </w:rPr>
              <w:t>DGC</w:t>
            </w:r>
            <w:r>
              <w:rPr>
                <w:rFonts w:ascii="Calibri" w:hAnsi="Calibri"/>
                <w:bCs/>
                <w:color w:val="auto"/>
              </w:rPr>
              <w:t>-</w:t>
            </w:r>
            <w:r w:rsidR="0024702B">
              <w:rPr>
                <w:rFonts w:ascii="Calibri" w:hAnsi="Calibri"/>
                <w:bCs/>
                <w:color w:val="auto"/>
              </w:rPr>
              <w:t>SGP-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462B1E">
              <w:rPr>
                <w:rFonts w:ascii="Calibri" w:hAnsi="Calibri"/>
                <w:bCs/>
                <w:color w:val="auto"/>
              </w:rPr>
              <w:t>2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723372" w:rsidP="00B336A9">
            <w:pPr>
              <w:spacing w:before="120" w:after="120"/>
              <w:rPr>
                <w:rFonts w:ascii="Calibri" w:hAnsi="Calibri"/>
                <w:color w:val="auto"/>
              </w:rPr>
            </w:pPr>
            <w:r w:rsidRPr="00B336A9">
              <w:rPr>
                <w:rFonts w:ascii="Calibri" w:hAnsi="Calibri"/>
                <w:bCs/>
                <w:color w:val="auto"/>
              </w:rPr>
              <w:t>D</w:t>
            </w:r>
            <w:r w:rsidR="0024702B" w:rsidRPr="00B336A9">
              <w:rPr>
                <w:rFonts w:ascii="Calibri" w:hAnsi="Calibri"/>
                <w:bCs/>
                <w:color w:val="auto"/>
              </w:rPr>
              <w:t>GC</w:t>
            </w:r>
            <w:r w:rsidRPr="00B336A9">
              <w:rPr>
                <w:rFonts w:ascii="Calibri" w:hAnsi="Calibri"/>
                <w:bCs/>
                <w:color w:val="auto"/>
              </w:rPr>
              <w:t>-</w:t>
            </w:r>
            <w:r w:rsidR="0024702B" w:rsidRPr="00B336A9">
              <w:rPr>
                <w:rFonts w:ascii="Calibri" w:hAnsi="Calibri"/>
                <w:bCs/>
                <w:color w:val="auto"/>
              </w:rPr>
              <w:t>SGP-</w:t>
            </w:r>
            <w:r w:rsidR="00B336A9" w:rsidRPr="00B336A9">
              <w:rPr>
                <w:rFonts w:ascii="Calibri" w:hAnsi="Calibri"/>
                <w:bCs/>
                <w:color w:val="auto"/>
              </w:rPr>
              <w:t>02</w:t>
            </w:r>
            <w:r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-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24702B" w:rsidRPr="00D76428">
              <w:rPr>
                <w:rFonts w:ascii="Calibri" w:hAnsi="Calibri"/>
                <w:bCs/>
                <w:color w:val="auto"/>
              </w:rPr>
              <w:t xml:space="preserve">Diretoria de </w:t>
            </w:r>
            <w:r w:rsidR="0024702B">
              <w:rPr>
                <w:rFonts w:ascii="Calibri" w:hAnsi="Calibri"/>
                <w:bCs/>
                <w:color w:val="auto"/>
              </w:rPr>
              <w:t>Gestão Corporativa</w:t>
            </w:r>
            <w:r w:rsidR="0024702B" w:rsidRPr="00D76428">
              <w:rPr>
                <w:rFonts w:ascii="Calibri" w:hAnsi="Calibri"/>
                <w:bCs/>
                <w:color w:val="auto"/>
              </w:rPr>
              <w:t xml:space="preserve"> </w:t>
            </w:r>
            <w:r w:rsidR="0024702B">
              <w:rPr>
                <w:rFonts w:ascii="Calibri" w:hAnsi="Calibri"/>
                <w:bCs/>
                <w:color w:val="auto"/>
              </w:rPr>
              <w:t xml:space="preserve">(DGC) </w:t>
            </w:r>
            <w:r w:rsidR="0024702B"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24702B" w:rsidRPr="00FA3119">
              <w:rPr>
                <w:rFonts w:ascii="Calibri" w:hAnsi="Calibri"/>
                <w:bCs/>
                <w:color w:val="auto"/>
              </w:rPr>
              <w:t>Superintend</w:t>
            </w:r>
            <w:r w:rsidR="0024702B" w:rsidRPr="00FA3119">
              <w:rPr>
                <w:rFonts w:ascii="Calibri" w:hAnsi="Calibri" w:hint="cs"/>
                <w:bCs/>
                <w:color w:val="auto"/>
              </w:rPr>
              <w:t>ê</w:t>
            </w:r>
            <w:r w:rsidR="0024702B" w:rsidRPr="00FA3119">
              <w:rPr>
                <w:rFonts w:ascii="Calibri" w:hAnsi="Calibri"/>
                <w:bCs/>
                <w:color w:val="auto"/>
              </w:rPr>
              <w:t xml:space="preserve">ncia de </w:t>
            </w:r>
            <w:r w:rsidR="0024702B">
              <w:rPr>
                <w:rFonts w:ascii="Calibri" w:hAnsi="Calibri"/>
                <w:bCs/>
                <w:color w:val="auto"/>
              </w:rPr>
              <w:t>Gestão de Pessoas (SGP</w:t>
            </w:r>
            <w:r w:rsidR="0024702B" w:rsidRPr="00D76428">
              <w:rPr>
                <w:rFonts w:ascii="Calibri" w:hAnsi="Calibri"/>
                <w:bCs/>
                <w:color w:val="auto"/>
              </w:rPr>
              <w:t>)</w:t>
            </w:r>
            <w:r w:rsidR="0024702B">
              <w:rPr>
                <w:rFonts w:ascii="Calibri" w:hAnsi="Calibri"/>
                <w:bCs/>
                <w:color w:val="auto"/>
              </w:rPr>
              <w:t xml:space="preserve"> </w:t>
            </w:r>
            <w:r w:rsidR="008023BB" w:rsidRPr="005A06E2">
              <w:rPr>
                <w:rFonts w:ascii="Calibri" w:hAnsi="Calibri"/>
                <w:color w:val="auto"/>
              </w:rPr>
              <w:t>-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Default="00CC41EE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FF0000"/>
                <w:szCs w:val="24"/>
                <w:shd w:val="clear" w:color="auto" w:fill="FFFFFF"/>
              </w:rPr>
            </w:pPr>
            <w:r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</w:t>
            </w:r>
            <w:r w:rsidR="009E409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dotar </w:t>
            </w:r>
            <w:r w:rsidR="00B36503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EPE</w:t>
            </w:r>
            <w:r w:rsid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de profissional com a qualificação requerida para atuar nas atividades </w:t>
            </w:r>
            <w:r w:rsid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mencionadas no campo “Ativ</w:t>
            </w:r>
            <w:r w:rsidR="00D7231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idades” deste documento, para a realização </w:t>
            </w:r>
            <w:r w:rsidR="002E4565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de</w:t>
            </w:r>
            <w:r w:rsid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atividades vinculadas </w:t>
            </w:r>
            <w:r w:rsidR="00D7231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ao desenvolvimento de pessoal, incluindo capacitação, avaliação de desempenho, qualidade de vida, gestão de carreira</w:t>
            </w:r>
            <w:r w:rsidR="00BC0F6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</w:t>
            </w:r>
            <w:r w:rsidR="00D72310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clima organizacional</w:t>
            </w:r>
            <w:r w:rsidR="00BC0F6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e atividades correlatas</w:t>
            </w:r>
            <w:r w:rsidR="0057668C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, </w:t>
            </w:r>
            <w:r w:rsidR="008C0ECD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="008D3E3E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a </w:t>
            </w:r>
            <w:r w:rsidR="00EB7359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Superintend</w:t>
            </w:r>
            <w:r w:rsidR="00EB7359" w:rsidRPr="008C0EC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="00EB7359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ncia de </w:t>
            </w:r>
            <w:r w:rsidR="008C0ECD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Gestão de Pessoas (SGP)</w:t>
            </w:r>
            <w:r w:rsidR="0057668C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8D3E3E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da EPE.</w:t>
            </w:r>
            <w:r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B07A5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Pr="008C0EC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vel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superior em </w:t>
            </w:r>
            <w:r w:rsidR="0024702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Administração</w:t>
            </w:r>
            <w:r w:rsidR="00D72310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, Psicologia ou Engenharia de Produção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24702B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</w:t>
            </w:r>
            <w:r w:rsidR="0024702B">
              <w:rPr>
                <w:rFonts w:ascii="Calibri" w:hAnsi="Calibri"/>
                <w:color w:val="auto"/>
              </w:rPr>
              <w:t>02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24702B">
              <w:rPr>
                <w:rFonts w:ascii="Calibri" w:hAnsi="Calibri"/>
                <w:color w:val="auto"/>
              </w:rPr>
              <w:t>duas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096F86">
      <w:pPr>
        <w:pStyle w:val="Corpodetexto"/>
        <w:spacing w:line="240" w:lineRule="auto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24702B" w:rsidRPr="0024702B" w:rsidRDefault="00B36503" w:rsidP="00883BE0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</w:t>
            </w:r>
            <w:r w:rsidR="0024702B"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xecutar e controlar as atividades administrativas relativas </w:t>
            </w:r>
            <w:r w:rsidR="00D7231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as atribuições inerentes ao desenvolvimento de pessoal</w:t>
            </w:r>
            <w:r w:rsidR="00BC0F6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, conforme descrição da vaga</w:t>
            </w:r>
            <w:r w:rsid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24702B" w:rsidRPr="0024702B" w:rsidRDefault="0024702B" w:rsidP="00883BE0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Elaborar e acompanhar a execução de programas de recrutamento e seleção interna e externa, para fins de suprimento de vagas;</w:t>
            </w:r>
          </w:p>
          <w:p w:rsidR="0024702B" w:rsidRPr="0024702B" w:rsidRDefault="00D72310" w:rsidP="00883BE0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</w:t>
            </w:r>
            <w:r w:rsidR="0024702B"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companhar o período probatório 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 novos empregados</w:t>
            </w:r>
            <w:r w:rsidR="0024702B"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D72310" w:rsidRPr="00D72310" w:rsidRDefault="0024702B" w:rsidP="00D72310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Elaborar e aplicar instrumentos para levantamento de necessidades de treinamento e elaboração do programa anual de treinamento e desenvolvimento de pessoal, coordenando e acompanhando sua execução;</w:t>
            </w:r>
          </w:p>
          <w:p w:rsidR="0024702B" w:rsidRPr="0024702B" w:rsidRDefault="0024702B" w:rsidP="00883BE0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Realizar estudos técnicos referentes ao dimensionamento quali-quantitativo do quadro de pessoal, adotando as providências necessárias para sua aprovação junto aos órgãos competentes;</w:t>
            </w:r>
          </w:p>
          <w:p w:rsidR="0024702B" w:rsidRPr="0024702B" w:rsidRDefault="0024702B" w:rsidP="00883BE0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Atuar n</w:t>
            </w:r>
            <w:r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as atividades de revisão e atualização periódica do Plano de Cargos da Empresa, 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 </w:t>
            </w:r>
            <w:r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sua aprovação junto aos órgãos competentes;</w:t>
            </w:r>
          </w:p>
          <w:p w:rsidR="00D72310" w:rsidRDefault="00B36503" w:rsidP="00883BE0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Realizar in</w:t>
            </w:r>
            <w:r w:rsidR="00D7231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</w:t>
            </w:r>
            <w:r w:rsidR="00D7231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rface com órgãos externos e instituições de ensino conceituadas na busca de intercâmbio de informações;</w:t>
            </w:r>
          </w:p>
          <w:p w:rsidR="00D72310" w:rsidRDefault="00D72310" w:rsidP="00883BE0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Atuar no Programa de</w:t>
            </w:r>
            <w:r w:rsidR="00B3650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="00B36503" w:rsidRPr="0030699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intercâmbio de informações com estudantes bolsistas de cursos de pós-</w:t>
            </w:r>
            <w:proofErr w:type="gramStart"/>
            <w:r w:rsidR="00B36503" w:rsidRPr="0030699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graduação</w:t>
            </w:r>
            <w:r w:rsidR="00B3650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  <w:proofErr w:type="gramEnd"/>
          </w:p>
          <w:p w:rsidR="00D72310" w:rsidRDefault="00B36503" w:rsidP="00883BE0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Acompanhar e</w:t>
            </w:r>
            <w:r w:rsidR="00D7231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controlar o Programa de Pós-Graduação;</w:t>
            </w:r>
          </w:p>
          <w:p w:rsidR="0024702B" w:rsidRPr="0024702B" w:rsidRDefault="00B36503" w:rsidP="00883BE0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Operacionalizar </w:t>
            </w:r>
            <w:r w:rsidR="0024702B"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programas de gerenciamento do clima organizacional, sugerindo medidas para melhoria do nível de satisfação e motivação dos empregados;</w:t>
            </w:r>
          </w:p>
          <w:p w:rsidR="0024702B" w:rsidRDefault="00D72310" w:rsidP="00883BE0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Analisar os indicadores da área, atuando na implementação de medidas corretivas, preventivas e de melhoria das práticas de gestão;</w:t>
            </w:r>
          </w:p>
          <w:p w:rsidR="0024702B" w:rsidRDefault="00B36503" w:rsidP="00883BE0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acompanhar</w:t>
            </w:r>
            <w:proofErr w:type="gramEnd"/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os </w:t>
            </w:r>
            <w:r w:rsidR="0024702B"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programas de avaliação de desempenho visando subsidiar a aplicação de critérios de promoção por merecimento, bem como a adoção de medidas que visem </w:t>
            </w:r>
            <w:r w:rsid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</w:t>
            </w:r>
            <w:r w:rsidR="0024702B"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liminar as causas de desempenhos que não atendam as expectativas da Empresa;</w:t>
            </w:r>
          </w:p>
          <w:p w:rsidR="00D72310" w:rsidRPr="0024702B" w:rsidRDefault="00D72310" w:rsidP="00883BE0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Atuar no treinamento dos gestores, equipes e empregados, em temas definidos no levantamento de necessidades da empresa, e naqueles inerentes à sua área de atuação, quando aplicável;</w:t>
            </w:r>
          </w:p>
          <w:p w:rsidR="00B876EA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lastRenderedPageBreak/>
              <w:t>Gerenciar bancos de dados referentes à sua área de atuação;</w:t>
            </w:r>
          </w:p>
          <w:p w:rsidR="00BC0F69" w:rsidRPr="00B876EA" w:rsidRDefault="00BC0F69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Elaborar relatórios gerenciais e emitir indicadores afetos aos projetos da área de atuação; </w:t>
            </w:r>
          </w:p>
          <w:p w:rsidR="00B876EA" w:rsidRPr="00B876EA" w:rsidRDefault="00B90D9D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Instruir processos de</w:t>
            </w:r>
            <w:r w:rsidR="00B3650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contratação de bens ou de serviços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, </w:t>
            </w:r>
            <w:r w:rsidR="00B3650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providenciando 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a documentação necessária, incluindo Nota Técnica e Termo de Referência, </w:t>
            </w:r>
            <w:r w:rsidR="00B876EA"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defini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ndo</w:t>
            </w:r>
            <w:r w:rsidR="00B876EA"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especificações técnicas para contratação de serviços especializados;</w:t>
            </w:r>
          </w:p>
          <w:p w:rsidR="00B876EA" w:rsidRPr="00B876EA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Efetuar a gestão técnica e avaliar os serviços contratados;</w:t>
            </w:r>
          </w:p>
          <w:p w:rsidR="00B90D9D" w:rsidRDefault="00B90D9D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Exercer a fiscalização de contratos</w:t>
            </w:r>
            <w:r w:rsidR="00B3650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da área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BC0F69" w:rsidRDefault="00BC0F69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Atuar no assessoramento às áreas e acompanhamento de empregados;</w:t>
            </w:r>
          </w:p>
          <w:p w:rsidR="00BC0F69" w:rsidRDefault="00BC0F69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Atuar no programa de ambientação;</w:t>
            </w:r>
          </w:p>
          <w:p w:rsidR="00B876EA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Emitir </w:t>
            </w:r>
            <w:r w:rsidR="00B90D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análise técnica</w:t>
            </w: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sobre estudos e pesquisas realizados por terceiros;</w:t>
            </w:r>
          </w:p>
          <w:p w:rsidR="00B90D9D" w:rsidRDefault="00B90D9D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Realizar benchmarking;</w:t>
            </w:r>
          </w:p>
          <w:p w:rsidR="00B876EA" w:rsidRPr="00B90D9D" w:rsidRDefault="00B90D9D" w:rsidP="00B90D9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Elaborar Normas e Procedimentos, bem como participar na elaboração de projetos da área;</w:t>
            </w:r>
          </w:p>
          <w:p w:rsidR="00257404" w:rsidRPr="00A372BD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Exercer outras atividades correlatas</w:t>
            </w:r>
            <w:r w:rsidR="00A372BD"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9E4091" w:rsidRDefault="009E4091" w:rsidP="005116DB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Forma</w:t>
            </w:r>
            <w:r w:rsidRPr="009E4091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no curso de</w:t>
            </w:r>
            <w:r w:rsidR="00EB7359">
              <w:t xml:space="preserve"> </w:t>
            </w:r>
            <w:r w:rsidR="00B90D9D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Administração</w:t>
            </w:r>
            <w:r w:rsidR="00BC0F69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, Psicologia ou Engenharia de Produção</w:t>
            </w: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B90D9D" w:rsidRDefault="00B90D9D" w:rsidP="005116DB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Ter como caraterísticas pessoais: organização; adaptabilidade; boa fluência verbal e escrita e </w:t>
            </w:r>
            <w:r w:rsidR="00BC0F69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facilidade no</w:t>
            </w: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relacionamento interpessoal;</w:t>
            </w:r>
          </w:p>
          <w:p w:rsidR="00B77EDD" w:rsidRDefault="00B77EDD" w:rsidP="005116DB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E</w:t>
            </w:r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xperi</w:t>
            </w:r>
            <w:r w:rsidRPr="00F6561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ncia 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com atividades de desenvolvimento de pessoal, com ênfase em Capacitação e Avaliação de Desempenho.</w:t>
            </w:r>
          </w:p>
          <w:p w:rsidR="008C0ECD" w:rsidRDefault="00F6561B" w:rsidP="008C0ECD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Desej</w:t>
            </w:r>
            <w:r w:rsidRPr="00F6561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vel</w:t>
            </w:r>
            <w:r w:rsidR="008C0ECD">
              <w:rPr>
                <w:rFonts w:ascii="Calibri" w:hAnsi="Calibri"/>
                <w:color w:val="auto"/>
                <w:szCs w:val="24"/>
                <w:shd w:val="clear" w:color="auto" w:fill="FFFFFF"/>
              </w:rPr>
              <w:t>:</w:t>
            </w:r>
          </w:p>
          <w:p w:rsidR="008C0ECD" w:rsidRDefault="00F6561B" w:rsidP="008C0ECD">
            <w:pPr>
              <w:numPr>
                <w:ilvl w:val="0"/>
                <w:numId w:val="16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proofErr w:type="gramStart"/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F6561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</w:t>
            </w:r>
            <w:proofErr w:type="gramEnd"/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</w:t>
            </w:r>
            <w:r w:rsidR="00B90D9D">
              <w:rPr>
                <w:rFonts w:ascii="Calibri" w:hAnsi="Calibri"/>
                <w:color w:val="auto"/>
                <w:szCs w:val="24"/>
                <w:shd w:val="clear" w:color="auto" w:fill="FFFFFF"/>
              </w:rPr>
              <w:t>acima de 5 anos</w:t>
            </w:r>
            <w:r w:rsidR="008C0ECD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8C0ECD" w:rsidRDefault="00BC0F69" w:rsidP="008C0ECD">
            <w:pPr>
              <w:numPr>
                <w:ilvl w:val="0"/>
                <w:numId w:val="16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bons</w:t>
            </w:r>
            <w:proofErr w:type="gramEnd"/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</w:t>
            </w:r>
            <w:r w:rsidR="008C0ECD">
              <w:rPr>
                <w:rFonts w:ascii="Calibri" w:hAnsi="Calibri"/>
                <w:color w:val="auto"/>
                <w:szCs w:val="24"/>
                <w:shd w:val="clear" w:color="auto" w:fill="FFFFFF"/>
              </w:rPr>
              <w:t>c</w:t>
            </w:r>
            <w:r w:rsidR="00B90D9D" w:rsidRPr="00B90D9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onhecimento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s</w:t>
            </w:r>
            <w:r w:rsidR="00B90D9D" w:rsidRPr="00B90D9D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de 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Excel, Word e PowerPoint</w:t>
            </w:r>
            <w:r w:rsidR="008C0ECD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8C0ECD" w:rsidRDefault="00BC0F69" w:rsidP="008C0ECD">
            <w:pPr>
              <w:numPr>
                <w:ilvl w:val="0"/>
                <w:numId w:val="16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experiência</w:t>
            </w:r>
            <w:proofErr w:type="gramEnd"/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em mapeamento e gestão por competências,</w:t>
            </w:r>
            <w:r w:rsidR="008C0ECD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e</w:t>
            </w:r>
          </w:p>
          <w:p w:rsidR="00B90D9D" w:rsidRPr="00B90D9D" w:rsidRDefault="008C0ECD" w:rsidP="00C80235">
            <w:pPr>
              <w:numPr>
                <w:ilvl w:val="0"/>
                <w:numId w:val="16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</w:t>
            </w:r>
            <w:proofErr w:type="gramEnd"/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</w:t>
            </w:r>
            <w:r w:rsidR="00C80235" w:rsidRPr="00C80235">
              <w:rPr>
                <w:rFonts w:ascii="Calibri" w:hAnsi="Calibri"/>
                <w:color w:val="auto"/>
                <w:szCs w:val="24"/>
                <w:shd w:val="clear" w:color="auto" w:fill="FFFFFF"/>
              </w:rPr>
              <w:t>ou experiência com</w:t>
            </w:r>
            <w:r w:rsidR="00C80235" w:rsidRPr="0072764D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="00BC0F69">
              <w:rPr>
                <w:rFonts w:ascii="Calibri" w:hAnsi="Calibri"/>
                <w:color w:val="auto"/>
                <w:szCs w:val="24"/>
                <w:shd w:val="clear" w:color="auto" w:fill="FFFFFF"/>
              </w:rPr>
              <w:t>Gestão do Conhecimento</w:t>
            </w:r>
            <w:r w:rsid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Default="00FA027E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7A78A1" w:rsidRPr="00914BDB">
              <w:rPr>
                <w:rFonts w:ascii="Calibri" w:hAnsi="Calibri"/>
                <w:b/>
                <w:bCs/>
                <w:color w:val="auto"/>
              </w:rPr>
              <w:t>DPG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-</w:t>
            </w:r>
            <w:r w:rsidR="0024702B">
              <w:rPr>
                <w:rFonts w:ascii="Calibri" w:hAnsi="Calibri"/>
                <w:b/>
                <w:bCs/>
                <w:color w:val="auto"/>
              </w:rPr>
              <w:t>SGP-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462B1E">
              <w:rPr>
                <w:rFonts w:ascii="Calibri" w:hAnsi="Calibri"/>
                <w:b/>
                <w:bCs/>
                <w:color w:val="auto"/>
              </w:rPr>
              <w:t>2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</w:p>
          <w:p w:rsidR="00286DB6" w:rsidRPr="00B60052" w:rsidRDefault="00286DB6" w:rsidP="00B60052">
            <w:pPr>
              <w:widowControl/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30699A" w:rsidRPr="00AD5DB2" w:rsidRDefault="0030699A" w:rsidP="0030699A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AD5DB2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AD5DB2" w:rsidRPr="00AD5DB2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AD5DB2" w:rsidRPr="00AD5DB2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AD5DB2" w:rsidRPr="00AD5DB2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AD5DB2" w:rsidRPr="00AD5DB2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AD5DB2" w:rsidRPr="00AD5DB2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AD5DB2" w:rsidRPr="00AD5DB2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AD5DB2" w:rsidRPr="00AD5DB2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30699A" w:rsidRPr="00A74AF3" w:rsidRDefault="0030699A" w:rsidP="0030699A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serão desclassificados. 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 xml:space="preserve">A seleção contemplará análise comparativa entre todos os candidatos que atendam ao perfil da vaga.   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candidato no Processo Seletivo. </w:t>
            </w:r>
          </w:p>
          <w:p w:rsidR="008C0ECD" w:rsidRPr="008C0ECD" w:rsidRDefault="00BD410E" w:rsidP="008C0ECD">
            <w:pPr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8C0ECD">
            <w:pPr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38B" w:rsidRDefault="006F738B" w:rsidP="00C81B76">
      <w:r>
        <w:separator/>
      </w:r>
    </w:p>
  </w:endnote>
  <w:endnote w:type="continuationSeparator" w:id="0">
    <w:p w:rsidR="006F738B" w:rsidRDefault="006F738B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38B" w:rsidRDefault="006F738B" w:rsidP="00C81B76">
      <w:r>
        <w:separator/>
      </w:r>
    </w:p>
  </w:footnote>
  <w:footnote w:type="continuationSeparator" w:id="0">
    <w:p w:rsidR="006F738B" w:rsidRDefault="006F738B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FE15F3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B7686F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B7686F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</w:t>
    </w:r>
    <w:r w:rsidR="000958A3" w:rsidRPr="000958A3">
      <w:t xml:space="preserve"> </w:t>
    </w:r>
    <w:r w:rsidR="008023BB" w:rsidRPr="008023BB">
      <w:rPr>
        <w:rFonts w:eastAsia="Times New Roman"/>
        <w:b/>
        <w:caps/>
        <w:kern w:val="28"/>
        <w:sz w:val="28"/>
        <w:szCs w:val="56"/>
      </w:rPr>
      <w:t>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DPG-</w:t>
    </w:r>
    <w:r w:rsidR="0024702B">
      <w:rPr>
        <w:rFonts w:eastAsia="Times New Roman"/>
        <w:b/>
        <w:caps/>
        <w:kern w:val="28"/>
        <w:sz w:val="28"/>
        <w:szCs w:val="56"/>
      </w:rPr>
      <w:t>SGP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462B1E">
      <w:rPr>
        <w:rFonts w:eastAsia="Times New Roman"/>
        <w:b/>
        <w:caps/>
        <w:kern w:val="28"/>
        <w:sz w:val="28"/>
        <w:szCs w:val="56"/>
      </w:rPr>
      <w:t>2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94DF6"/>
    <w:multiLevelType w:val="hybridMultilevel"/>
    <w:tmpl w:val="151E9898"/>
    <w:lvl w:ilvl="0" w:tplc="E40662A4">
      <w:start w:val="1"/>
      <w:numFmt w:val="bullet"/>
      <w:lvlText w:val="−"/>
      <w:lvlJc w:val="left"/>
      <w:pPr>
        <w:ind w:left="1004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A603E"/>
    <w:multiLevelType w:val="hybridMultilevel"/>
    <w:tmpl w:val="C518C9DA"/>
    <w:lvl w:ilvl="0" w:tplc="6A1E6FBC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auto"/>
        <w:sz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35880"/>
    <w:multiLevelType w:val="hybridMultilevel"/>
    <w:tmpl w:val="1FBCF4F6"/>
    <w:lvl w:ilvl="0" w:tplc="0416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4"/>
  </w:num>
  <w:num w:numId="4">
    <w:abstractNumId w:val="15"/>
  </w:num>
  <w:num w:numId="5">
    <w:abstractNumId w:val="5"/>
  </w:num>
  <w:num w:numId="6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6"/>
  </w:num>
  <w:num w:numId="8">
    <w:abstractNumId w:val="13"/>
  </w:num>
  <w:num w:numId="9">
    <w:abstractNumId w:val="4"/>
  </w:num>
  <w:num w:numId="10">
    <w:abstractNumId w:val="6"/>
  </w:num>
  <w:num w:numId="11">
    <w:abstractNumId w:val="3"/>
  </w:num>
  <w:num w:numId="12">
    <w:abstractNumId w:val="12"/>
  </w:num>
  <w:num w:numId="13">
    <w:abstractNumId w:val="11"/>
  </w:num>
  <w:num w:numId="14">
    <w:abstractNumId w:val="1"/>
  </w:num>
  <w:num w:numId="15">
    <w:abstractNumId w:val="8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958A3"/>
    <w:rsid w:val="00096F86"/>
    <w:rsid w:val="000A292A"/>
    <w:rsid w:val="000C26E2"/>
    <w:rsid w:val="000D0E71"/>
    <w:rsid w:val="000D100B"/>
    <w:rsid w:val="000D1134"/>
    <w:rsid w:val="00102C0D"/>
    <w:rsid w:val="00112C20"/>
    <w:rsid w:val="00131AC2"/>
    <w:rsid w:val="001545E9"/>
    <w:rsid w:val="0015611E"/>
    <w:rsid w:val="001A27E4"/>
    <w:rsid w:val="001B1E6C"/>
    <w:rsid w:val="001B78B1"/>
    <w:rsid w:val="001C4325"/>
    <w:rsid w:val="001C4668"/>
    <w:rsid w:val="002262FF"/>
    <w:rsid w:val="0024070F"/>
    <w:rsid w:val="0024702B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0699A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10CD"/>
    <w:rsid w:val="00372AA9"/>
    <w:rsid w:val="003A6979"/>
    <w:rsid w:val="003B7EC7"/>
    <w:rsid w:val="003C31D0"/>
    <w:rsid w:val="003C61E2"/>
    <w:rsid w:val="003D68E3"/>
    <w:rsid w:val="003E1862"/>
    <w:rsid w:val="003E5625"/>
    <w:rsid w:val="003F18D9"/>
    <w:rsid w:val="004146AC"/>
    <w:rsid w:val="00417B8A"/>
    <w:rsid w:val="0043571C"/>
    <w:rsid w:val="0043758D"/>
    <w:rsid w:val="00442763"/>
    <w:rsid w:val="00447E46"/>
    <w:rsid w:val="00452AFE"/>
    <w:rsid w:val="00462B1E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5A6D"/>
    <w:rsid w:val="005116DB"/>
    <w:rsid w:val="00523B24"/>
    <w:rsid w:val="00524C9F"/>
    <w:rsid w:val="00543E33"/>
    <w:rsid w:val="00557D87"/>
    <w:rsid w:val="0057668C"/>
    <w:rsid w:val="005A06E2"/>
    <w:rsid w:val="005B2A90"/>
    <w:rsid w:val="005C2B6D"/>
    <w:rsid w:val="005E52F9"/>
    <w:rsid w:val="00601376"/>
    <w:rsid w:val="006039EB"/>
    <w:rsid w:val="006050F3"/>
    <w:rsid w:val="00607999"/>
    <w:rsid w:val="00610819"/>
    <w:rsid w:val="00613974"/>
    <w:rsid w:val="0061483D"/>
    <w:rsid w:val="006151A6"/>
    <w:rsid w:val="00647294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D155B"/>
    <w:rsid w:val="006F738B"/>
    <w:rsid w:val="00717AA0"/>
    <w:rsid w:val="00723372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D01F4"/>
    <w:rsid w:val="007E66F4"/>
    <w:rsid w:val="00800F81"/>
    <w:rsid w:val="008023BB"/>
    <w:rsid w:val="008228F6"/>
    <w:rsid w:val="008234EC"/>
    <w:rsid w:val="00855FA8"/>
    <w:rsid w:val="008564D9"/>
    <w:rsid w:val="008636CC"/>
    <w:rsid w:val="00867F98"/>
    <w:rsid w:val="00883BE0"/>
    <w:rsid w:val="0089397B"/>
    <w:rsid w:val="008B035B"/>
    <w:rsid w:val="008B6563"/>
    <w:rsid w:val="008C0ECD"/>
    <w:rsid w:val="008C25B9"/>
    <w:rsid w:val="008C3297"/>
    <w:rsid w:val="008D3E3E"/>
    <w:rsid w:val="008E1F20"/>
    <w:rsid w:val="008F6D75"/>
    <w:rsid w:val="00903FD9"/>
    <w:rsid w:val="00914BDB"/>
    <w:rsid w:val="00920B8F"/>
    <w:rsid w:val="009250C2"/>
    <w:rsid w:val="00945907"/>
    <w:rsid w:val="00952ABB"/>
    <w:rsid w:val="009553CE"/>
    <w:rsid w:val="0098434D"/>
    <w:rsid w:val="00991599"/>
    <w:rsid w:val="009950EA"/>
    <w:rsid w:val="009B47D8"/>
    <w:rsid w:val="009E0F5F"/>
    <w:rsid w:val="009E256B"/>
    <w:rsid w:val="009E4091"/>
    <w:rsid w:val="009E4F75"/>
    <w:rsid w:val="009F0159"/>
    <w:rsid w:val="009F4404"/>
    <w:rsid w:val="00A045C4"/>
    <w:rsid w:val="00A11892"/>
    <w:rsid w:val="00A3112E"/>
    <w:rsid w:val="00A372BD"/>
    <w:rsid w:val="00A601EB"/>
    <w:rsid w:val="00A6787F"/>
    <w:rsid w:val="00A7082F"/>
    <w:rsid w:val="00A74AF3"/>
    <w:rsid w:val="00A847EF"/>
    <w:rsid w:val="00A9155C"/>
    <w:rsid w:val="00A95AE0"/>
    <w:rsid w:val="00AA0D35"/>
    <w:rsid w:val="00AB098A"/>
    <w:rsid w:val="00AB3F96"/>
    <w:rsid w:val="00AD5DB2"/>
    <w:rsid w:val="00AE19E7"/>
    <w:rsid w:val="00AE27F6"/>
    <w:rsid w:val="00AF2B6F"/>
    <w:rsid w:val="00AF4E6E"/>
    <w:rsid w:val="00B1444A"/>
    <w:rsid w:val="00B30015"/>
    <w:rsid w:val="00B310E1"/>
    <w:rsid w:val="00B336A9"/>
    <w:rsid w:val="00B36503"/>
    <w:rsid w:val="00B36DE6"/>
    <w:rsid w:val="00B37379"/>
    <w:rsid w:val="00B60052"/>
    <w:rsid w:val="00B61241"/>
    <w:rsid w:val="00B61BFD"/>
    <w:rsid w:val="00B7686F"/>
    <w:rsid w:val="00B77EDD"/>
    <w:rsid w:val="00B82839"/>
    <w:rsid w:val="00B82CE5"/>
    <w:rsid w:val="00B840DA"/>
    <w:rsid w:val="00B876EA"/>
    <w:rsid w:val="00B90D9D"/>
    <w:rsid w:val="00B95372"/>
    <w:rsid w:val="00BC0F69"/>
    <w:rsid w:val="00BC1D35"/>
    <w:rsid w:val="00BD083D"/>
    <w:rsid w:val="00BD410E"/>
    <w:rsid w:val="00BD7067"/>
    <w:rsid w:val="00BF106A"/>
    <w:rsid w:val="00C23422"/>
    <w:rsid w:val="00C3186D"/>
    <w:rsid w:val="00C40E53"/>
    <w:rsid w:val="00C41E7D"/>
    <w:rsid w:val="00C4730F"/>
    <w:rsid w:val="00C651FA"/>
    <w:rsid w:val="00C66237"/>
    <w:rsid w:val="00C75401"/>
    <w:rsid w:val="00C80235"/>
    <w:rsid w:val="00C81B76"/>
    <w:rsid w:val="00C9525F"/>
    <w:rsid w:val="00CA1E9D"/>
    <w:rsid w:val="00CA36D4"/>
    <w:rsid w:val="00CB3313"/>
    <w:rsid w:val="00CC208C"/>
    <w:rsid w:val="00CC41EE"/>
    <w:rsid w:val="00CC4ED9"/>
    <w:rsid w:val="00CC519F"/>
    <w:rsid w:val="00CC5913"/>
    <w:rsid w:val="00CC7777"/>
    <w:rsid w:val="00CC7A92"/>
    <w:rsid w:val="00CD6874"/>
    <w:rsid w:val="00CE23B1"/>
    <w:rsid w:val="00CF0AC0"/>
    <w:rsid w:val="00CF5F3F"/>
    <w:rsid w:val="00D143CF"/>
    <w:rsid w:val="00D172CB"/>
    <w:rsid w:val="00D2786D"/>
    <w:rsid w:val="00D528CA"/>
    <w:rsid w:val="00D627C3"/>
    <w:rsid w:val="00D72310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6E73"/>
    <w:rsid w:val="00DE7438"/>
    <w:rsid w:val="00DF01D6"/>
    <w:rsid w:val="00DF433E"/>
    <w:rsid w:val="00DF590A"/>
    <w:rsid w:val="00DF60A9"/>
    <w:rsid w:val="00E02E52"/>
    <w:rsid w:val="00E06AC7"/>
    <w:rsid w:val="00E30BE0"/>
    <w:rsid w:val="00E32078"/>
    <w:rsid w:val="00E438FD"/>
    <w:rsid w:val="00E44FD0"/>
    <w:rsid w:val="00E7088C"/>
    <w:rsid w:val="00EA185F"/>
    <w:rsid w:val="00EA62DC"/>
    <w:rsid w:val="00EB7359"/>
    <w:rsid w:val="00EF0749"/>
    <w:rsid w:val="00EF6AB1"/>
    <w:rsid w:val="00F00F48"/>
    <w:rsid w:val="00F1607B"/>
    <w:rsid w:val="00F242AB"/>
    <w:rsid w:val="00F4293D"/>
    <w:rsid w:val="00F6561B"/>
    <w:rsid w:val="00F85F40"/>
    <w:rsid w:val="00F95B27"/>
    <w:rsid w:val="00F962B9"/>
    <w:rsid w:val="00FA027E"/>
    <w:rsid w:val="00FA0EBB"/>
    <w:rsid w:val="00FA2D92"/>
    <w:rsid w:val="00FA3119"/>
    <w:rsid w:val="00FA75E7"/>
    <w:rsid w:val="00FE15F3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BF586DE4-6678-4C12-8A38-5B296C584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30699A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C8C8E-078A-4F3D-813B-95C8C481C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1042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6662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2020-01-08T20:56:00Z</dcterms:created>
  <dcterms:modified xsi:type="dcterms:W3CDTF">2020-01-29T20:28:00Z</dcterms:modified>
</cp:coreProperties>
</file>